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54E" w:rsidRDefault="0066054E" w:rsidP="00707512">
      <w:pPr>
        <w:spacing w:line="360" w:lineRule="auto"/>
        <w:ind w:firstLineChars="200" w:firstLine="31680"/>
        <w:jc w:val="center"/>
        <w:rPr>
          <w:sz w:val="24"/>
        </w:rPr>
      </w:pPr>
      <w:r>
        <w:rPr>
          <w:rFonts w:hint="eastAsia"/>
          <w:sz w:val="24"/>
        </w:rPr>
        <w:t>河北工业大学土木与交通学院研究生在学期间取得学术成果的实施方案（硕士</w:t>
      </w:r>
      <w:r>
        <w:rPr>
          <w:sz w:val="24"/>
        </w:rPr>
        <w:t>2014</w:t>
      </w:r>
      <w:r>
        <w:rPr>
          <w:rFonts w:hint="eastAsia"/>
          <w:sz w:val="24"/>
        </w:rPr>
        <w:t>年及以后入学适用）</w:t>
      </w:r>
    </w:p>
    <w:p w:rsidR="0066054E" w:rsidRDefault="0066054E" w:rsidP="00707512">
      <w:pPr>
        <w:spacing w:line="360" w:lineRule="auto"/>
        <w:ind w:firstLineChars="200" w:firstLine="31680"/>
        <w:rPr>
          <w:sz w:val="24"/>
        </w:rPr>
      </w:pPr>
      <w:r>
        <w:rPr>
          <w:rFonts w:hint="eastAsia"/>
          <w:sz w:val="24"/>
        </w:rPr>
        <w:t>为进一步提高我院研究生的培养质量，引导和促进研究生在学期间取得高水平的学术成果，现对我院硕士研究生发表学术论文和取得学术成果的要求规定如下，其中研究生发表论文的类别依据《河北工业大学论文分类办法》确定：</w:t>
      </w:r>
    </w:p>
    <w:p w:rsidR="0066054E" w:rsidRDefault="0066054E" w:rsidP="00707512">
      <w:pPr>
        <w:spacing w:line="360" w:lineRule="auto"/>
        <w:ind w:firstLineChars="200" w:firstLine="31680"/>
        <w:rPr>
          <w:b/>
          <w:bCs/>
          <w:sz w:val="24"/>
        </w:rPr>
      </w:pPr>
      <w:r>
        <w:rPr>
          <w:rFonts w:hint="eastAsia"/>
          <w:sz w:val="24"/>
        </w:rPr>
        <w:t>硕士研究生发表学术论文和取得学术成果的要求</w:t>
      </w:r>
      <w:r>
        <w:rPr>
          <w:rFonts w:hint="eastAsia"/>
          <w:b/>
          <w:bCs/>
          <w:sz w:val="24"/>
        </w:rPr>
        <w:t>（硕士</w:t>
      </w:r>
      <w:r>
        <w:rPr>
          <w:b/>
          <w:bCs/>
          <w:sz w:val="24"/>
        </w:rPr>
        <w:t>2014</w:t>
      </w:r>
      <w:r>
        <w:rPr>
          <w:rFonts w:hint="eastAsia"/>
          <w:b/>
          <w:bCs/>
          <w:sz w:val="24"/>
        </w:rPr>
        <w:t>年及以后入学适用）</w:t>
      </w:r>
    </w:p>
    <w:p w:rsidR="0066054E" w:rsidRDefault="0066054E" w:rsidP="00707512">
      <w:pPr>
        <w:spacing w:line="360" w:lineRule="auto"/>
        <w:ind w:firstLineChars="200" w:firstLine="31680"/>
        <w:rPr>
          <w:sz w:val="24"/>
        </w:rPr>
      </w:pPr>
      <w:r>
        <w:rPr>
          <w:rFonts w:hint="eastAsia"/>
          <w:sz w:val="24"/>
        </w:rPr>
        <w:t>全日制学术型硕士研究生在学期间应作为第一作者（或导师为第一作者、本人为第二作者）并且第一署名单位为河北工业大学，至少发表</w:t>
      </w:r>
      <w:r>
        <w:rPr>
          <w:sz w:val="24"/>
        </w:rPr>
        <w:t>1</w:t>
      </w:r>
      <w:r>
        <w:rPr>
          <w:rFonts w:hint="eastAsia"/>
          <w:sz w:val="24"/>
        </w:rPr>
        <w:t>篇与硕士学位论文题目紧密相关的</w:t>
      </w:r>
      <w:r>
        <w:rPr>
          <w:sz w:val="24"/>
        </w:rPr>
        <w:t>C</w:t>
      </w:r>
      <w:r>
        <w:rPr>
          <w:rFonts w:hint="eastAsia"/>
          <w:sz w:val="24"/>
        </w:rPr>
        <w:t>级及以上级别学术论文（含论文被期刊录用），或者申报获得</w:t>
      </w:r>
      <w:r>
        <w:rPr>
          <w:sz w:val="24"/>
        </w:rPr>
        <w:t>1</w:t>
      </w:r>
      <w:r>
        <w:rPr>
          <w:rFonts w:hint="eastAsia"/>
          <w:sz w:val="24"/>
        </w:rPr>
        <w:t>项发明专利（含发明专利取得公开号）。</w:t>
      </w:r>
    </w:p>
    <w:p w:rsidR="0066054E" w:rsidRDefault="0066054E" w:rsidP="00707512">
      <w:pPr>
        <w:spacing w:line="360" w:lineRule="auto"/>
        <w:ind w:firstLineChars="200" w:firstLine="31680"/>
        <w:rPr>
          <w:sz w:val="24"/>
        </w:rPr>
      </w:pPr>
      <w:r>
        <w:rPr>
          <w:rFonts w:hint="eastAsia"/>
          <w:sz w:val="24"/>
        </w:rPr>
        <w:t>全日制专业学位硕士研究生在学期间应作为第一作者（或导师为第一作者、本人为第二作者）并且第一署名单位为河北工业大学，至少发表</w:t>
      </w:r>
      <w:r>
        <w:rPr>
          <w:sz w:val="24"/>
        </w:rPr>
        <w:t>1</w:t>
      </w:r>
      <w:r>
        <w:rPr>
          <w:rFonts w:hint="eastAsia"/>
          <w:sz w:val="24"/>
        </w:rPr>
        <w:t>篇与硕士学位论文题目紧密相关的</w:t>
      </w:r>
      <w:r>
        <w:rPr>
          <w:sz w:val="24"/>
        </w:rPr>
        <w:t>C</w:t>
      </w:r>
      <w:r>
        <w:rPr>
          <w:rFonts w:hint="eastAsia"/>
          <w:sz w:val="24"/>
        </w:rPr>
        <w:t>级及以上学术论文（含论文被期刊录用），或者申报获得</w:t>
      </w:r>
      <w:r>
        <w:rPr>
          <w:sz w:val="24"/>
        </w:rPr>
        <w:t>1</w:t>
      </w:r>
      <w:r>
        <w:rPr>
          <w:rFonts w:hint="eastAsia"/>
          <w:sz w:val="24"/>
        </w:rPr>
        <w:t>项实用新型以上专利（含专利取得公开号）。</w:t>
      </w:r>
    </w:p>
    <w:p w:rsidR="0066054E" w:rsidRDefault="0066054E" w:rsidP="00707512">
      <w:pPr>
        <w:spacing w:line="360" w:lineRule="auto"/>
        <w:ind w:firstLineChars="200" w:firstLine="31680"/>
        <w:jc w:val="right"/>
        <w:rPr>
          <w:sz w:val="24"/>
        </w:rPr>
      </w:pPr>
      <w:r>
        <w:rPr>
          <w:sz w:val="24"/>
        </w:rPr>
        <w:t xml:space="preserve">                                                                      </w:t>
      </w:r>
      <w:r>
        <w:rPr>
          <w:rFonts w:hint="eastAsia"/>
          <w:sz w:val="24"/>
        </w:rPr>
        <w:t>河北工业大学土木与交通学院</w:t>
      </w:r>
    </w:p>
    <w:p w:rsidR="0066054E" w:rsidRDefault="0066054E">
      <w:r>
        <w:rPr>
          <w:sz w:val="24"/>
        </w:rPr>
        <w:t xml:space="preserve">                                              </w:t>
      </w:r>
      <w:r>
        <w:rPr>
          <w:rFonts w:hint="eastAsia"/>
          <w:sz w:val="24"/>
        </w:rPr>
        <w:t>二〇一七年七月九日</w:t>
      </w:r>
    </w:p>
    <w:sectPr w:rsidR="0066054E" w:rsidSect="001B3643">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4CB7E98"/>
    <w:rsid w:val="00053A71"/>
    <w:rsid w:val="001B3643"/>
    <w:rsid w:val="0023289D"/>
    <w:rsid w:val="004200CD"/>
    <w:rsid w:val="00527596"/>
    <w:rsid w:val="005D1638"/>
    <w:rsid w:val="00605A1B"/>
    <w:rsid w:val="0066054E"/>
    <w:rsid w:val="00684914"/>
    <w:rsid w:val="00707512"/>
    <w:rsid w:val="00A37D3F"/>
    <w:rsid w:val="00B17205"/>
    <w:rsid w:val="00CA30B3"/>
    <w:rsid w:val="00E50123"/>
    <w:rsid w:val="00E826C7"/>
    <w:rsid w:val="00EE0321"/>
    <w:rsid w:val="038419C4"/>
    <w:rsid w:val="34CB7E98"/>
    <w:rsid w:val="7AF07AD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643"/>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Pages>
  <Words>86</Words>
  <Characters>491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微软中国</cp:lastModifiedBy>
  <cp:revision>9</cp:revision>
  <dcterms:created xsi:type="dcterms:W3CDTF">2016-09-19T06:21:00Z</dcterms:created>
  <dcterms:modified xsi:type="dcterms:W3CDTF">2017-12-06T03:03:00Z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